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BF45FA" w:rsidRDefault="00285B81">
      <w:pPr>
        <w:spacing w:after="100" w:afterAutospacing="1"/>
        <w:ind w:firstLineChars="0" w:firstLine="0"/>
        <w:jc w:val="center"/>
        <w:rPr>
          <w:b/>
          <w:bCs/>
          <w:sz w:val="48"/>
          <w:szCs w:val="48"/>
        </w:rPr>
      </w:pPr>
      <w:bookmarkStart w:id="0" w:name="_GoBack"/>
      <w:bookmarkEnd w:id="0"/>
      <w:r>
        <w:rPr>
          <w:rFonts w:hint="eastAsia"/>
          <w:b/>
          <w:bCs/>
          <w:sz w:val="48"/>
          <w:szCs w:val="48"/>
        </w:rPr>
        <w:t>教师资格考试面试报名审核程序考生操作指引</w:t>
      </w:r>
    </w:p>
    <w:p w:rsidR="00BF45FA" w:rsidRDefault="00285B81">
      <w:pPr>
        <w:pStyle w:val="2"/>
        <w:numPr>
          <w:ilvl w:val="1"/>
          <w:numId w:val="1"/>
        </w:numPr>
        <w:ind w:firstLineChars="0"/>
        <w:rPr>
          <w:color w:val="000000"/>
        </w:rPr>
      </w:pPr>
      <w:r>
        <w:rPr>
          <w:rFonts w:hint="eastAsia"/>
          <w:color w:val="000000"/>
        </w:rPr>
        <w:t>系统访问方式</w:t>
      </w:r>
    </w:p>
    <w:p w:rsidR="00BF45FA" w:rsidRDefault="00285B81">
      <w:pPr>
        <w:ind w:firstLine="480"/>
        <w:rPr>
          <w:color w:val="000000"/>
        </w:rPr>
      </w:pPr>
      <w:r>
        <w:rPr>
          <w:rFonts w:hint="eastAsia"/>
          <w:color w:val="000000"/>
        </w:rPr>
        <w:t>方式</w:t>
      </w:r>
      <w:r>
        <w:rPr>
          <w:rFonts w:hint="eastAsia"/>
          <w:color w:val="000000"/>
        </w:rPr>
        <w:t>1</w:t>
      </w:r>
      <w:r>
        <w:rPr>
          <w:rFonts w:hint="eastAsia"/>
          <w:color w:val="000000"/>
        </w:rPr>
        <w:t>：浏览器访问：</w:t>
      </w:r>
      <w:r>
        <w:rPr>
          <w:rFonts w:ascii="宋体" w:hAnsi="宋体" w:cs="宋体"/>
        </w:rPr>
        <w:t>http://47.108.239.159:8082</w:t>
      </w:r>
      <w:r>
        <w:t xml:space="preserve"> </w:t>
      </w:r>
      <w:r>
        <w:rPr>
          <w:rFonts w:hint="eastAsia"/>
        </w:rPr>
        <w:t>入口地址，进入</w:t>
      </w:r>
      <w:r>
        <w:rPr>
          <w:rFonts w:hint="eastAsia"/>
        </w:rPr>
        <w:t>H</w:t>
      </w:r>
      <w:r>
        <w:t>5</w:t>
      </w:r>
      <w:r>
        <w:rPr>
          <w:rFonts w:hint="eastAsia"/>
        </w:rPr>
        <w:t>报名审核程序。</w:t>
      </w:r>
    </w:p>
    <w:p w:rsidR="00BF45FA" w:rsidRDefault="00285B81">
      <w:pPr>
        <w:ind w:firstLine="480"/>
      </w:pPr>
      <w:r>
        <w:rPr>
          <w:rFonts w:hint="eastAsia"/>
        </w:rPr>
        <w:t>方式</w:t>
      </w:r>
      <w:r>
        <w:rPr>
          <w:rFonts w:hint="eastAsia"/>
        </w:rPr>
        <w:t>2</w:t>
      </w:r>
      <w:r>
        <w:rPr>
          <w:rFonts w:hint="eastAsia"/>
        </w:rPr>
        <w:t>：打开微信，扫一扫下方</w:t>
      </w:r>
      <w:r>
        <w:t>H5</w:t>
      </w:r>
      <w:r>
        <w:rPr>
          <w:rFonts w:hint="eastAsia"/>
        </w:rPr>
        <w:t>考生教师资格考试面试报名审核二维码，进入</w:t>
      </w:r>
      <w:r>
        <w:rPr>
          <w:rFonts w:hint="eastAsia"/>
        </w:rPr>
        <w:t>H</w:t>
      </w:r>
      <w:r>
        <w:t>5</w:t>
      </w:r>
      <w:r>
        <w:rPr>
          <w:rFonts w:hint="eastAsia"/>
        </w:rPr>
        <w:t>报名审核程序。</w:t>
      </w:r>
    </w:p>
    <w:p w:rsidR="00BF45FA" w:rsidRDefault="00285B81">
      <w:pPr>
        <w:spacing w:line="240" w:lineRule="auto"/>
        <w:ind w:firstLine="480"/>
        <w:jc w:val="center"/>
      </w:pPr>
      <w:r>
        <w:rPr>
          <w:rFonts w:hint="eastAsia"/>
          <w:noProof/>
        </w:rPr>
        <w:drawing>
          <wp:inline distT="0" distB="0" distL="114300" distR="114300">
            <wp:extent cx="2088515" cy="2088515"/>
            <wp:effectExtent l="0" t="0" r="14605" b="14605"/>
            <wp:docPr id="4" name="图片 4" descr="http___47.108.239.159_8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ttp___47.108.239.159_808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88515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5FA" w:rsidRDefault="00285B81">
      <w:pPr>
        <w:pStyle w:val="2"/>
        <w:numPr>
          <w:ilvl w:val="1"/>
          <w:numId w:val="1"/>
        </w:numPr>
        <w:spacing w:line="240" w:lineRule="auto"/>
        <w:ind w:firstLineChars="0" w:firstLine="403"/>
        <w:rPr>
          <w:color w:val="000000"/>
        </w:rPr>
      </w:pPr>
      <w:r>
        <w:rPr>
          <w:rFonts w:hint="eastAsia"/>
          <w:color w:val="000000"/>
        </w:rPr>
        <w:lastRenderedPageBreak/>
        <w:t>选择考区</w:t>
      </w:r>
    </w:p>
    <w:p w:rsidR="00BF45FA" w:rsidRDefault="00285B81">
      <w:pPr>
        <w:spacing w:line="240" w:lineRule="auto"/>
        <w:ind w:firstLineChars="0" w:firstLine="0"/>
        <w:jc w:val="center"/>
        <w:rPr>
          <w:rFonts w:ascii="宋体" w:hAnsi="宋体" w:cs="宋体"/>
        </w:rPr>
      </w:pPr>
      <w:r>
        <w:rPr>
          <w:rFonts w:hint="eastAsia"/>
        </w:rPr>
        <w:t xml:space="preserve">      </w:t>
      </w:r>
      <w:r>
        <w:rPr>
          <w:noProof/>
        </w:rPr>
        <w:drawing>
          <wp:inline distT="0" distB="0" distL="0" distR="0">
            <wp:extent cx="2367280" cy="3573780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70625" cy="357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5FA" w:rsidRDefault="00285B81">
      <w:pPr>
        <w:ind w:firstLine="480"/>
      </w:pPr>
      <w:r>
        <w:rPr>
          <w:rFonts w:hint="eastAsia"/>
        </w:rPr>
        <w:t>考生根据选择对应的审核考区，进入</w:t>
      </w:r>
      <w:r>
        <w:rPr>
          <w:rFonts w:hint="eastAsia"/>
        </w:rPr>
        <w:t>H</w:t>
      </w:r>
      <w:r>
        <w:t>5</w:t>
      </w:r>
      <w:r>
        <w:rPr>
          <w:rFonts w:hint="eastAsia"/>
        </w:rPr>
        <w:t>报名审核程序。</w:t>
      </w:r>
    </w:p>
    <w:p w:rsidR="00BF45FA" w:rsidRDefault="00285B81">
      <w:pPr>
        <w:pStyle w:val="2"/>
        <w:numPr>
          <w:ilvl w:val="1"/>
          <w:numId w:val="1"/>
        </w:numPr>
        <w:ind w:firstLineChars="0"/>
        <w:rPr>
          <w:color w:val="000000"/>
        </w:rPr>
      </w:pPr>
      <w:r>
        <w:rPr>
          <w:rFonts w:hint="eastAsia"/>
          <w:color w:val="000000"/>
        </w:rPr>
        <w:t>注册与登录</w:t>
      </w:r>
    </w:p>
    <w:p w:rsidR="00BF45FA" w:rsidRDefault="00285B81">
      <w:pPr>
        <w:ind w:firstLine="480"/>
        <w:rPr>
          <w:color w:val="000000"/>
        </w:rPr>
      </w:pPr>
      <w:r>
        <w:rPr>
          <w:rFonts w:hint="eastAsia"/>
          <w:color w:val="000000"/>
        </w:rPr>
        <w:t>收入进入系统后，考生应仔细阅读“考生告知承诺书”，点击“我已阅读并同意”进入系统“登录”页。</w:t>
      </w:r>
    </w:p>
    <w:p w:rsidR="00BF45FA" w:rsidRDefault="00285B81">
      <w:pPr>
        <w:spacing w:line="400" w:lineRule="atLeast"/>
        <w:ind w:firstLineChars="0" w:firstLine="0"/>
        <w:jc w:val="center"/>
        <w:rPr>
          <w:rFonts w:ascii="宋体" w:hAnsi="宋体" w:cs="宋体"/>
          <w:b/>
          <w:bCs/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1588770" cy="301752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90445" cy="3020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68755" cy="301498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75955" cy="3028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1494790" cy="301498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06566" cy="303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5FA" w:rsidRDefault="00285B81">
      <w:pPr>
        <w:ind w:firstLine="480"/>
      </w:pPr>
      <w:r>
        <w:rPr>
          <w:rFonts w:hint="eastAsia"/>
          <w:color w:val="000000"/>
        </w:rPr>
        <w:t>未注册账号的考生，点击登录页的“还没有账号？点击注册”链接，进入注册页面，按页面上的要求填写注册信息。</w:t>
      </w:r>
      <w:r>
        <w:rPr>
          <w:rFonts w:hint="eastAsia"/>
        </w:rPr>
        <w:t>登录时，须输入证件号、密码，以及验证码。</w:t>
      </w:r>
    </w:p>
    <w:p w:rsidR="00BF45FA" w:rsidRDefault="00285B81">
      <w:pPr>
        <w:ind w:firstLine="480"/>
        <w:rPr>
          <w:color w:val="000000"/>
        </w:rPr>
      </w:pPr>
      <w:r>
        <w:rPr>
          <w:rFonts w:hint="eastAsia"/>
          <w:color w:val="000000"/>
        </w:rPr>
        <w:t>【注意：请先登录中国教师资格网</w:t>
      </w:r>
      <w:r>
        <w:rPr>
          <w:rFonts w:hint="eastAsia"/>
          <w:color w:val="000000"/>
        </w:rPr>
        <w:t>http://ntce.neea.edu.cn</w:t>
      </w:r>
      <w:r>
        <w:rPr>
          <w:rFonts w:hint="eastAsia"/>
          <w:color w:val="000000"/>
        </w:rPr>
        <w:t>进行网上报名后，再于本页面注册】</w:t>
      </w:r>
    </w:p>
    <w:p w:rsidR="00BF45FA" w:rsidRDefault="00285B81">
      <w:pPr>
        <w:ind w:firstLine="480"/>
      </w:pPr>
      <w:r>
        <w:rPr>
          <w:rFonts w:hint="eastAsia"/>
          <w:color w:val="000000"/>
        </w:rPr>
        <w:t>若忘记登录密码，可点击登录页的“忘记密码？”链接，重置密码</w:t>
      </w:r>
      <w:r>
        <w:rPr>
          <w:rFonts w:hint="eastAsia"/>
        </w:rPr>
        <w:t>。</w:t>
      </w:r>
    </w:p>
    <w:p w:rsidR="00BF45FA" w:rsidRDefault="00285B81">
      <w:pPr>
        <w:ind w:firstLineChars="0" w:firstLine="0"/>
        <w:jc w:val="center"/>
      </w:pPr>
      <w:r>
        <w:rPr>
          <w:noProof/>
        </w:rPr>
        <w:drawing>
          <wp:inline distT="0" distB="0" distL="0" distR="0">
            <wp:extent cx="1503680" cy="3016250"/>
            <wp:effectExtent l="0" t="0" r="127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04139" cy="30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25575" cy="3016250"/>
            <wp:effectExtent l="0" t="0" r="317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25748" cy="30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61770" cy="3016250"/>
            <wp:effectExtent l="0" t="0" r="508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62310" cy="30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5FA" w:rsidRDefault="00285B81">
      <w:pPr>
        <w:ind w:firstLine="480"/>
      </w:pPr>
      <w:r>
        <w:rPr>
          <w:rFonts w:hint="eastAsia"/>
        </w:rPr>
        <w:t>密码重置后，考生可复制新密码进行登录。</w:t>
      </w:r>
    </w:p>
    <w:p w:rsidR="00BF45FA" w:rsidRDefault="00285B81">
      <w:pPr>
        <w:pStyle w:val="2"/>
        <w:numPr>
          <w:ilvl w:val="1"/>
          <w:numId w:val="1"/>
        </w:numPr>
        <w:ind w:firstLineChars="0"/>
        <w:rPr>
          <w:color w:val="000000"/>
        </w:rPr>
      </w:pPr>
      <w:r>
        <w:rPr>
          <w:rFonts w:hint="eastAsia"/>
          <w:color w:val="000000"/>
        </w:rPr>
        <w:lastRenderedPageBreak/>
        <w:t>选择考生类型</w:t>
      </w:r>
    </w:p>
    <w:p w:rsidR="00BF45FA" w:rsidRDefault="00285B81">
      <w:pPr>
        <w:spacing w:line="400" w:lineRule="atLeast"/>
        <w:ind w:firstLine="480"/>
        <w:jc w:val="left"/>
        <w:rPr>
          <w:rFonts w:ascii="宋体" w:hAnsi="宋体" w:cs="宋体"/>
        </w:rPr>
      </w:pPr>
      <w:r>
        <w:rPr>
          <w:rFonts w:ascii="宋体" w:hAnsi="宋体" w:cs="宋体" w:hint="eastAsia"/>
        </w:rPr>
        <w:t>点击选择一种考生类型，“在校生或非在校生”，考生随后选根据考生户籍类型，选择“户籍考生</w:t>
      </w:r>
      <w:r>
        <w:rPr>
          <w:rFonts w:ascii="宋体" w:hAnsi="宋体" w:cs="宋体" w:hint="eastAsia"/>
        </w:rPr>
        <w:t>/</w:t>
      </w:r>
      <w:r>
        <w:rPr>
          <w:rFonts w:ascii="宋体" w:hAnsi="宋体" w:cs="宋体" w:hint="eastAsia"/>
        </w:rPr>
        <w:t>居住正考生”进入学信网学籍</w:t>
      </w:r>
      <w:r>
        <w:rPr>
          <w:rFonts w:ascii="宋体" w:hAnsi="宋体" w:cs="宋体" w:hint="eastAsia"/>
        </w:rPr>
        <w:t>/</w:t>
      </w:r>
      <w:r>
        <w:rPr>
          <w:rFonts w:ascii="宋体" w:hAnsi="宋体" w:cs="宋体" w:hint="eastAsia"/>
        </w:rPr>
        <w:t>学历验证码校验。</w:t>
      </w:r>
    </w:p>
    <w:p w:rsidR="00BF45FA" w:rsidRDefault="00285B81">
      <w:pPr>
        <w:spacing w:line="400" w:lineRule="atLeast"/>
        <w:ind w:firstLine="480"/>
        <w:jc w:val="center"/>
        <w:rPr>
          <w:rFonts w:ascii="宋体" w:hAnsi="宋体" w:cs="宋体"/>
        </w:rPr>
      </w:pPr>
      <w:r>
        <w:rPr>
          <w:noProof/>
        </w:rPr>
        <w:drawing>
          <wp:inline distT="0" distB="0" distL="0" distR="0">
            <wp:extent cx="1454785" cy="3016250"/>
            <wp:effectExtent l="9525" t="9525" r="13970" b="222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54823" cy="3016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45FA" w:rsidRDefault="00BF45FA">
      <w:pPr>
        <w:spacing w:line="400" w:lineRule="atLeast"/>
        <w:ind w:firstLine="480"/>
        <w:jc w:val="center"/>
        <w:rPr>
          <w:rFonts w:ascii="宋体" w:hAnsi="宋体" w:cs="宋体"/>
        </w:rPr>
      </w:pPr>
    </w:p>
    <w:p w:rsidR="00BF45FA" w:rsidRDefault="00285B81">
      <w:pPr>
        <w:pStyle w:val="2"/>
        <w:numPr>
          <w:ilvl w:val="1"/>
          <w:numId w:val="1"/>
        </w:numPr>
        <w:ind w:firstLineChars="0"/>
        <w:rPr>
          <w:color w:val="000000"/>
        </w:rPr>
      </w:pPr>
      <w:r>
        <w:rPr>
          <w:rFonts w:hint="eastAsia"/>
          <w:color w:val="000000"/>
        </w:rPr>
        <w:t>学信网学籍</w:t>
      </w:r>
      <w:r>
        <w:rPr>
          <w:rFonts w:hint="eastAsia"/>
          <w:color w:val="000000"/>
        </w:rPr>
        <w:t>/</w:t>
      </w:r>
      <w:r>
        <w:rPr>
          <w:rFonts w:hint="eastAsia"/>
          <w:color w:val="000000"/>
        </w:rPr>
        <w:t>学历验证码</w:t>
      </w:r>
    </w:p>
    <w:p w:rsidR="00BF45FA" w:rsidRDefault="00285B81">
      <w:pPr>
        <w:numPr>
          <w:ilvl w:val="0"/>
          <w:numId w:val="2"/>
        </w:numPr>
        <w:spacing w:line="400" w:lineRule="atLeast"/>
        <w:ind w:firstLine="480"/>
        <w:jc w:val="left"/>
        <w:rPr>
          <w:rFonts w:ascii="宋体" w:hAnsi="宋体" w:cs="宋体"/>
        </w:rPr>
      </w:pPr>
      <w:r>
        <w:rPr>
          <w:rFonts w:ascii="宋体" w:hAnsi="宋体" w:cs="宋体" w:hint="eastAsia"/>
        </w:rPr>
        <w:t>在校生需输入学信网学籍验证码，非在校生无需输入学信网学历验证码。</w:t>
      </w:r>
    </w:p>
    <w:p w:rsidR="00BF45FA" w:rsidRDefault="00285B81">
      <w:pPr>
        <w:spacing w:line="400" w:lineRule="atLeast"/>
        <w:ind w:firstLineChars="0" w:firstLine="0"/>
        <w:jc w:val="center"/>
        <w:rPr>
          <w:rFonts w:ascii="宋体" w:hAnsi="宋体" w:cs="宋体"/>
        </w:rPr>
      </w:pPr>
      <w:r>
        <w:rPr>
          <w:noProof/>
        </w:rPr>
        <w:drawing>
          <wp:inline distT="0" distB="0" distL="0" distR="0">
            <wp:extent cx="1472565" cy="301625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72933" cy="30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5FA" w:rsidRDefault="00285B81">
      <w:pPr>
        <w:numPr>
          <w:ilvl w:val="0"/>
          <w:numId w:val="2"/>
        </w:numPr>
        <w:spacing w:line="400" w:lineRule="atLeast"/>
        <w:ind w:firstLine="480"/>
        <w:jc w:val="left"/>
        <w:rPr>
          <w:rFonts w:ascii="宋体" w:hAnsi="宋体" w:cs="宋体"/>
        </w:rPr>
      </w:pPr>
      <w:r>
        <w:rPr>
          <w:rFonts w:ascii="宋体" w:hAnsi="宋体" w:cs="宋体" w:hint="eastAsia"/>
        </w:rPr>
        <w:lastRenderedPageBreak/>
        <w:t>在校生可点击“如何获取验证码？”查看如何从学信网获取学籍网学籍</w:t>
      </w:r>
      <w:r>
        <w:rPr>
          <w:rFonts w:ascii="宋体" w:hAnsi="宋体" w:cs="宋体" w:hint="eastAsia"/>
        </w:rPr>
        <w:t>/</w:t>
      </w:r>
      <w:r>
        <w:rPr>
          <w:rFonts w:ascii="宋体" w:hAnsi="宋体" w:cs="宋体" w:hint="eastAsia"/>
        </w:rPr>
        <w:t>学历验证码的示例截图，请务必输入正确的学籍网学籍</w:t>
      </w:r>
      <w:r>
        <w:rPr>
          <w:rFonts w:ascii="宋体" w:hAnsi="宋体" w:cs="宋体" w:hint="eastAsia"/>
        </w:rPr>
        <w:t>/</w:t>
      </w:r>
      <w:r>
        <w:rPr>
          <w:rFonts w:ascii="宋体" w:hAnsi="宋体" w:cs="宋体" w:hint="eastAsia"/>
        </w:rPr>
        <w:t>学历验证码。</w:t>
      </w:r>
    </w:p>
    <w:p w:rsidR="00BF45FA" w:rsidRDefault="00285B81">
      <w:pPr>
        <w:spacing w:line="400" w:lineRule="atLeast"/>
        <w:ind w:firstLineChars="0" w:firstLine="0"/>
        <w:jc w:val="center"/>
        <w:rPr>
          <w:rFonts w:ascii="宋体" w:hAnsi="宋体" w:cs="宋体"/>
        </w:rPr>
      </w:pPr>
      <w:r>
        <w:rPr>
          <w:noProof/>
        </w:rPr>
        <w:drawing>
          <wp:inline distT="0" distB="0" distL="0" distR="0">
            <wp:extent cx="1447800" cy="301625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48064" cy="30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5FA" w:rsidRDefault="00285B81">
      <w:pPr>
        <w:numPr>
          <w:ilvl w:val="0"/>
          <w:numId w:val="2"/>
        </w:numPr>
        <w:spacing w:line="400" w:lineRule="atLeast"/>
        <w:ind w:firstLine="480"/>
        <w:jc w:val="left"/>
        <w:rPr>
          <w:rFonts w:ascii="宋体" w:hAnsi="宋体" w:cs="宋体"/>
        </w:rPr>
      </w:pPr>
      <w:r>
        <w:rPr>
          <w:rFonts w:ascii="宋体" w:hAnsi="宋体" w:cs="宋体" w:hint="eastAsia"/>
        </w:rPr>
        <w:t>在校生若因特殊情况无法提供学籍</w:t>
      </w:r>
      <w:r>
        <w:rPr>
          <w:rFonts w:ascii="宋体" w:hAnsi="宋体" w:cs="宋体" w:hint="eastAsia"/>
        </w:rPr>
        <w:t>/</w:t>
      </w:r>
      <w:r>
        <w:rPr>
          <w:rFonts w:ascii="宋体" w:hAnsi="宋体" w:cs="宋体" w:hint="eastAsia"/>
        </w:rPr>
        <w:t>学历</w:t>
      </w:r>
      <w:r>
        <w:rPr>
          <w:rFonts w:ascii="宋体" w:hAnsi="宋体" w:cs="宋体" w:hint="eastAsia"/>
        </w:rPr>
        <w:t>验证码，请点击“无法提供验证码？”进行下一步操作。</w:t>
      </w:r>
    </w:p>
    <w:p w:rsidR="00BF45FA" w:rsidRDefault="00BF45FA">
      <w:pPr>
        <w:spacing w:line="400" w:lineRule="atLeast"/>
        <w:ind w:firstLineChars="0" w:firstLine="0"/>
        <w:jc w:val="center"/>
      </w:pPr>
    </w:p>
    <w:p w:rsidR="00BF45FA" w:rsidRDefault="00285B81">
      <w:pPr>
        <w:pStyle w:val="2"/>
        <w:numPr>
          <w:ilvl w:val="1"/>
          <w:numId w:val="1"/>
        </w:numPr>
        <w:ind w:firstLineChars="0"/>
        <w:rPr>
          <w:color w:val="000000"/>
        </w:rPr>
      </w:pPr>
      <w:r>
        <w:rPr>
          <w:rFonts w:hint="eastAsia"/>
          <w:color w:val="000000"/>
        </w:rPr>
        <w:t>资料上传</w:t>
      </w:r>
    </w:p>
    <w:p w:rsidR="00BF45FA" w:rsidRDefault="00285B81" w:rsidP="00B535C0">
      <w:pPr>
        <w:ind w:firstLine="562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所有考生务必打印《云南省</w:t>
      </w:r>
      <w:r>
        <w:rPr>
          <w:rFonts w:hint="eastAsia"/>
          <w:b/>
          <w:bCs/>
          <w:sz w:val="28"/>
          <w:szCs w:val="28"/>
        </w:rPr>
        <w:t>2022</w:t>
      </w:r>
      <w:r>
        <w:rPr>
          <w:rFonts w:hint="eastAsia"/>
          <w:b/>
          <w:bCs/>
          <w:sz w:val="28"/>
          <w:szCs w:val="28"/>
        </w:rPr>
        <w:t>年中小学教师资格考试（面试）考生新冠肺炎疫情防控告知暨承诺书》（公告附件</w:t>
      </w:r>
      <w:r>
        <w:rPr>
          <w:rFonts w:hint="eastAsia"/>
          <w:b/>
          <w:bCs/>
          <w:sz w:val="28"/>
          <w:szCs w:val="28"/>
        </w:rPr>
        <w:t>2</w:t>
      </w:r>
      <w:r>
        <w:rPr>
          <w:rFonts w:hint="eastAsia"/>
          <w:b/>
          <w:bCs/>
          <w:sz w:val="28"/>
          <w:szCs w:val="28"/>
        </w:rPr>
        <w:t>），请考生下载打印签名按手印后拍照在小程序“上传资料”—“其他证明材料”中上传，未上传疫情防控告知暨承诺书而无法参加面试的后果由考生自负。</w:t>
      </w:r>
    </w:p>
    <w:p w:rsidR="00BF45FA" w:rsidRDefault="00BF45FA" w:rsidP="00B535C0">
      <w:pPr>
        <w:ind w:firstLine="482"/>
        <w:rPr>
          <w:b/>
          <w:bCs/>
        </w:rPr>
      </w:pPr>
    </w:p>
    <w:p w:rsidR="00BF45FA" w:rsidRDefault="00285B81">
      <w:pPr>
        <w:ind w:firstLine="482"/>
      </w:pPr>
      <w:r>
        <w:rPr>
          <w:rFonts w:hint="eastAsia"/>
          <w:b/>
          <w:bCs/>
        </w:rPr>
        <w:t>户籍为本市的外地高校在读生</w:t>
      </w:r>
      <w:r>
        <w:rPr>
          <w:rFonts w:hint="eastAsia"/>
        </w:rPr>
        <w:t>（全日制学历才可报名）</w:t>
      </w:r>
      <w:r>
        <w:rPr>
          <w:rFonts w:hint="eastAsia"/>
        </w:rPr>
        <w:t>:</w:t>
      </w:r>
      <w:r>
        <w:rPr>
          <w:rFonts w:hint="eastAsia"/>
        </w:rPr>
        <w:t>请上上传居民身份证（需在有效期内）正面及反面，户口本（首页和本人页清晰照片或者</w:t>
      </w:r>
      <w:r>
        <w:rPr>
          <w:rFonts w:hint="eastAsia"/>
        </w:rPr>
        <w:t>PDF</w:t>
      </w:r>
      <w:r>
        <w:rPr>
          <w:rFonts w:hint="eastAsia"/>
        </w:rPr>
        <w:t>扫描件），近期学信网</w:t>
      </w:r>
      <w:r>
        <w:rPr>
          <w:rFonts w:hint="eastAsia"/>
        </w:rPr>
        <w:t>https://www.chsi.com.cn/</w:t>
      </w:r>
      <w:r>
        <w:rPr>
          <w:rFonts w:hint="eastAsia"/>
        </w:rPr>
        <w:t>上的教育部</w:t>
      </w:r>
      <w:r>
        <w:rPr>
          <w:rFonts w:hint="eastAsia"/>
        </w:rPr>
        <w:t>带二维码</w:t>
      </w:r>
      <w:r>
        <w:rPr>
          <w:rFonts w:hint="eastAsia"/>
        </w:rPr>
        <w:t>学籍在线验证报告，无学籍在线验证报告者，请务</w:t>
      </w:r>
      <w:r>
        <w:rPr>
          <w:rFonts w:hint="eastAsia"/>
        </w:rPr>
        <w:t>必上传就读学校教务处出具的在籍学籍证明）；</w:t>
      </w:r>
    </w:p>
    <w:p w:rsidR="00BF45FA" w:rsidRDefault="00285B81">
      <w:pPr>
        <w:ind w:firstLine="480"/>
        <w:jc w:val="center"/>
      </w:pPr>
      <w:r>
        <w:rPr>
          <w:noProof/>
        </w:rPr>
        <w:lastRenderedPageBreak/>
        <w:drawing>
          <wp:inline distT="0" distB="0" distL="0" distR="0">
            <wp:extent cx="1607185" cy="323977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07244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09090" cy="323977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09328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5FA" w:rsidRDefault="00285B81">
      <w:pPr>
        <w:ind w:firstLine="480"/>
        <w:jc w:val="center"/>
      </w:pPr>
      <w:r>
        <w:rPr>
          <w:rFonts w:hint="eastAsia"/>
        </w:rPr>
        <w:t>有学籍码</w:t>
      </w:r>
      <w:r>
        <w:rPr>
          <w:rFonts w:hint="eastAsia"/>
        </w:rPr>
        <w:t xml:space="preserve"> </w:t>
      </w:r>
      <w:r>
        <w:t xml:space="preserve">          </w:t>
      </w:r>
      <w:r>
        <w:rPr>
          <w:rFonts w:hint="eastAsia"/>
        </w:rPr>
        <w:t>无学籍码</w:t>
      </w:r>
    </w:p>
    <w:p w:rsidR="00BF45FA" w:rsidRDefault="00285B81">
      <w:pPr>
        <w:ind w:firstLine="482"/>
      </w:pPr>
      <w:r>
        <w:rPr>
          <w:rFonts w:hint="eastAsia"/>
          <w:b/>
          <w:bCs/>
        </w:rPr>
        <w:t>非本市户籍的本市高校在读生</w:t>
      </w:r>
      <w:r>
        <w:rPr>
          <w:rFonts w:hint="eastAsia"/>
        </w:rPr>
        <w:t>（全日制学历才可报名）：请上传居民身份证（需在有效期内）正面及反面，近期学信网</w:t>
      </w:r>
      <w:r>
        <w:rPr>
          <w:rFonts w:hint="eastAsia"/>
        </w:rPr>
        <w:t>https://www.chsi.com.cn/</w:t>
      </w:r>
      <w:r>
        <w:rPr>
          <w:rFonts w:hint="eastAsia"/>
        </w:rPr>
        <w:t>上的教育部</w:t>
      </w:r>
      <w:r>
        <w:rPr>
          <w:rFonts w:hint="eastAsia"/>
        </w:rPr>
        <w:t>带二维码</w:t>
      </w:r>
      <w:r>
        <w:rPr>
          <w:rFonts w:hint="eastAsia"/>
        </w:rPr>
        <w:t>学籍在线验证报告，无学籍在线验证报告者，请务必上传就读学校教务处出具的在籍学籍证明）。</w:t>
      </w:r>
    </w:p>
    <w:p w:rsidR="00BF45FA" w:rsidRDefault="00285B81">
      <w:pPr>
        <w:ind w:firstLine="480"/>
        <w:jc w:val="center"/>
      </w:pPr>
      <w:r>
        <w:rPr>
          <w:noProof/>
        </w:rPr>
        <w:drawing>
          <wp:inline distT="0" distB="0" distL="0" distR="0">
            <wp:extent cx="1593850" cy="3239770"/>
            <wp:effectExtent l="0" t="0" r="635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94421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75435" cy="3239770"/>
            <wp:effectExtent l="0" t="0" r="571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75645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5FA" w:rsidRDefault="00285B81">
      <w:pPr>
        <w:ind w:firstLine="480"/>
        <w:jc w:val="center"/>
      </w:pPr>
      <w:r>
        <w:rPr>
          <w:rFonts w:hint="eastAsia"/>
        </w:rPr>
        <w:t>有学籍码</w:t>
      </w:r>
      <w:r>
        <w:rPr>
          <w:rFonts w:hint="eastAsia"/>
        </w:rPr>
        <w:t xml:space="preserve"> </w:t>
      </w:r>
      <w:r>
        <w:t xml:space="preserve">          </w:t>
      </w:r>
      <w:r>
        <w:rPr>
          <w:rFonts w:hint="eastAsia"/>
        </w:rPr>
        <w:t>无学籍码</w:t>
      </w:r>
    </w:p>
    <w:p w:rsidR="00BF45FA" w:rsidRDefault="00285B81">
      <w:pPr>
        <w:ind w:firstLine="482"/>
      </w:pPr>
      <w:r>
        <w:rPr>
          <w:rFonts w:hint="eastAsia"/>
          <w:b/>
          <w:bCs/>
        </w:rPr>
        <w:t>户籍为本市的非在校生</w:t>
      </w:r>
      <w:r>
        <w:rPr>
          <w:rFonts w:hint="eastAsia"/>
        </w:rPr>
        <w:t>：请上传居民身份证（需在有效期内）正面及反面，</w:t>
      </w:r>
      <w:r>
        <w:rPr>
          <w:rFonts w:hint="eastAsia"/>
        </w:rPr>
        <w:lastRenderedPageBreak/>
        <w:t>户口本（首页和本人页清晰照片或者</w:t>
      </w:r>
      <w:r>
        <w:rPr>
          <w:rFonts w:hint="eastAsia"/>
        </w:rPr>
        <w:t>PDF</w:t>
      </w:r>
      <w:r>
        <w:rPr>
          <w:rFonts w:hint="eastAsia"/>
        </w:rPr>
        <w:t>扫描件），毕业</w:t>
      </w:r>
      <w:r>
        <w:rPr>
          <w:rFonts w:hint="eastAsia"/>
        </w:rPr>
        <w:t>证，学信网（</w:t>
      </w:r>
      <w:r>
        <w:rPr>
          <w:rFonts w:hint="eastAsia"/>
        </w:rPr>
        <w:t>https://www.chsi.com.cn/</w:t>
      </w:r>
      <w:r>
        <w:rPr>
          <w:rFonts w:hint="eastAsia"/>
        </w:rPr>
        <w:t>）出具的“教育部学历证书电子注册备案表”</w:t>
      </w:r>
      <w:r>
        <w:rPr>
          <w:rFonts w:hint="eastAsia"/>
        </w:rPr>
        <w:t>或</w:t>
      </w:r>
      <w:r>
        <w:rPr>
          <w:rFonts w:hint="eastAsia"/>
        </w:rPr>
        <w:t>“中国高等教育学历认证报告”。</w:t>
      </w:r>
    </w:p>
    <w:p w:rsidR="00BF45FA" w:rsidRDefault="00285B81">
      <w:pPr>
        <w:ind w:firstLine="480"/>
        <w:jc w:val="center"/>
      </w:pPr>
      <w:r>
        <w:t xml:space="preserve"> </w:t>
      </w:r>
      <w:r>
        <w:rPr>
          <w:noProof/>
        </w:rPr>
        <w:drawing>
          <wp:inline distT="0" distB="0" distL="0" distR="0">
            <wp:extent cx="1617345" cy="3239770"/>
            <wp:effectExtent l="0" t="0" r="190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17872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5FA" w:rsidRDefault="00285B81" w:rsidP="00B535C0">
      <w:pPr>
        <w:ind w:firstLine="482"/>
        <w:jc w:val="center"/>
      </w:pPr>
      <w:r>
        <w:rPr>
          <w:rFonts w:hint="eastAsia"/>
          <w:b/>
          <w:bCs/>
        </w:rPr>
        <w:t>居住地为本市的非在校生</w:t>
      </w:r>
      <w:r>
        <w:rPr>
          <w:rFonts w:hint="eastAsia"/>
        </w:rPr>
        <w:t>：请上传居民身份证（需在有效期内）正面及反面，</w:t>
      </w:r>
      <w:r>
        <w:rPr>
          <w:rFonts w:hint="eastAsia"/>
        </w:rPr>
        <w:t>有效期内居住证原件</w:t>
      </w:r>
      <w:r>
        <w:rPr>
          <w:rFonts w:hint="eastAsia"/>
        </w:rPr>
        <w:t>，毕业证，学信网（</w:t>
      </w:r>
      <w:r>
        <w:rPr>
          <w:rFonts w:hint="eastAsia"/>
        </w:rPr>
        <w:t>https://www.chsi.com.cn/</w:t>
      </w:r>
      <w:r>
        <w:rPr>
          <w:rFonts w:hint="eastAsia"/>
        </w:rPr>
        <w:t>）出具的“教育部学历证书电子注册备案表”</w:t>
      </w:r>
      <w:r>
        <w:rPr>
          <w:rFonts w:hint="eastAsia"/>
        </w:rPr>
        <w:t>或</w:t>
      </w:r>
      <w:r>
        <w:rPr>
          <w:rFonts w:hint="eastAsia"/>
        </w:rPr>
        <w:t>“中国高等教育学历认证报告”。</w:t>
      </w:r>
    </w:p>
    <w:p w:rsidR="00BF45FA" w:rsidRDefault="00285B81">
      <w:pPr>
        <w:ind w:firstLine="480"/>
        <w:jc w:val="center"/>
      </w:pPr>
      <w:r>
        <w:rPr>
          <w:noProof/>
        </w:rPr>
        <w:drawing>
          <wp:inline distT="0" distB="0" distL="0" distR="0">
            <wp:extent cx="1600200" cy="323977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00791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5FA" w:rsidRDefault="00285B81">
      <w:pPr>
        <w:spacing w:line="400" w:lineRule="atLeast"/>
        <w:ind w:firstLine="480"/>
        <w:jc w:val="left"/>
      </w:pPr>
      <w:r>
        <w:rPr>
          <w:rFonts w:hint="eastAsia"/>
        </w:rPr>
        <w:t>以上所述资料，均以图片格式上传。</w:t>
      </w:r>
      <w:r>
        <w:rPr>
          <w:rFonts w:hint="eastAsia"/>
        </w:rPr>
        <w:t xml:space="preserve"> </w:t>
      </w:r>
    </w:p>
    <w:p w:rsidR="00BF45FA" w:rsidRDefault="00285B81">
      <w:pPr>
        <w:pStyle w:val="2"/>
        <w:numPr>
          <w:ilvl w:val="1"/>
          <w:numId w:val="1"/>
        </w:numPr>
        <w:ind w:firstLineChars="0"/>
        <w:rPr>
          <w:color w:val="000000"/>
        </w:rPr>
      </w:pPr>
      <w:r>
        <w:rPr>
          <w:rFonts w:hint="eastAsia"/>
          <w:color w:val="000000"/>
        </w:rPr>
        <w:lastRenderedPageBreak/>
        <w:t>审核结果</w:t>
      </w:r>
    </w:p>
    <w:p w:rsidR="00BF45FA" w:rsidRDefault="00285B81">
      <w:pPr>
        <w:ind w:firstLineChars="0" w:firstLine="0"/>
      </w:pPr>
      <w:r>
        <w:rPr>
          <w:rFonts w:hint="eastAsia"/>
        </w:rPr>
        <w:t>提交资料后，请耐心等待审核结果。（待审核、审核通过、审核不通过）。</w:t>
      </w:r>
    </w:p>
    <w:p w:rsidR="00BF45FA" w:rsidRDefault="00285B81">
      <w:pPr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1693545" cy="2997200"/>
            <wp:effectExtent l="0" t="0" r="13335" b="508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2997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671955" cy="2974340"/>
            <wp:effectExtent l="9525" t="9525" r="10160" b="18415"/>
            <wp:docPr id="6" name="图片 6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无标题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71955" cy="29743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656715" cy="2974340"/>
            <wp:effectExtent l="9525" t="9525" r="10160" b="1841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29743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BF45FA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5B81" w:rsidRDefault="00285B81">
      <w:pPr>
        <w:spacing w:line="240" w:lineRule="auto"/>
        <w:ind w:firstLine="480"/>
      </w:pPr>
      <w:r>
        <w:separator/>
      </w:r>
    </w:p>
  </w:endnote>
  <w:endnote w:type="continuationSeparator" w:id="0">
    <w:p w:rsidR="00285B81" w:rsidRDefault="00285B81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45FA" w:rsidRDefault="00BF45FA">
    <w:pPr>
      <w:pStyle w:val="a5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45FA" w:rsidRDefault="00285B81">
    <w:pPr>
      <w:pStyle w:val="a5"/>
      <w:tabs>
        <w:tab w:val="clear" w:pos="4153"/>
      </w:tabs>
      <w:ind w:firstLine="360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F45FA" w:rsidRDefault="00285B81">
                          <w:pPr>
                            <w:pStyle w:val="a5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t>第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B535C0">
                            <w:rPr>
                              <w:noProof/>
                            </w:rP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页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共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B535C0">
                            <w:rPr>
                              <w:noProof/>
                            </w:rPr>
                            <w:t>8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5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Fvd9cF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BF45FA" w:rsidRDefault="00285B81">
                    <w:pPr>
                      <w:pStyle w:val="a5"/>
                      <w:ind w:firstLine="360"/>
                    </w:pPr>
                    <w:r>
                      <w:rPr>
                        <w:rFonts w:hint="eastAsia"/>
                      </w:rPr>
                      <w:t>第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B535C0">
                      <w:rPr>
                        <w:noProof/>
                      </w:rP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页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共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B535C0">
                      <w:rPr>
                        <w:noProof/>
                      </w:rPr>
                      <w:t>8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45FA" w:rsidRDefault="00BF45FA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5B81" w:rsidRDefault="00285B81">
      <w:pPr>
        <w:ind w:firstLine="480"/>
      </w:pPr>
      <w:r>
        <w:separator/>
      </w:r>
    </w:p>
  </w:footnote>
  <w:footnote w:type="continuationSeparator" w:id="0">
    <w:p w:rsidR="00285B81" w:rsidRDefault="00285B81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45FA" w:rsidRDefault="00BF45FA">
    <w:pPr>
      <w:pStyle w:val="a6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45FA" w:rsidRDefault="00BF45FA">
    <w:pPr>
      <w:pStyle w:val="a6"/>
      <w:ind w:firstLine="480"/>
      <w:jc w:val="right"/>
      <w:rPr>
        <w:rFonts w:eastAsiaTheme="minorEastAsia"/>
        <w:sz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45FA" w:rsidRDefault="00BF45FA">
    <w:pPr>
      <w:pStyle w:val="a6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A6E9201"/>
    <w:multiLevelType w:val="multilevel"/>
    <w:tmpl w:val="CA6E9201"/>
    <w:lvl w:ilvl="0">
      <w:start w:val="1"/>
      <w:numFmt w:val="chineseCounting"/>
      <w:suff w:val="nothing"/>
      <w:lvlText w:val="%1、"/>
      <w:lvlJc w:val="left"/>
      <w:pPr>
        <w:ind w:left="0" w:firstLine="400"/>
      </w:pPr>
      <w:rPr>
        <w:rFonts w:hint="eastAsia"/>
      </w:rPr>
    </w:lvl>
    <w:lvl w:ilvl="1">
      <w:start w:val="1"/>
      <w:numFmt w:val="decimal"/>
      <w:suff w:val="nothing"/>
      <w:lvlText w:val="%2．"/>
      <w:lvlJc w:val="left"/>
      <w:pPr>
        <w:ind w:left="0" w:firstLine="400"/>
      </w:pPr>
      <w:rPr>
        <w:rFonts w:hint="eastAsia"/>
      </w:rPr>
    </w:lvl>
    <w:lvl w:ilvl="2">
      <w:start w:val="1"/>
      <w:numFmt w:val="decimal"/>
      <w:suff w:val="nothing"/>
      <w:lvlText w:val="（%3）"/>
      <w:lvlJc w:val="left"/>
      <w:pPr>
        <w:ind w:left="0" w:firstLine="402"/>
      </w:pPr>
      <w:rPr>
        <w:rFonts w:hint="eastAsia"/>
      </w:rPr>
    </w:lvl>
    <w:lvl w:ilvl="3">
      <w:start w:val="1"/>
      <w:numFmt w:val="decimalEnclosedCircleChinese"/>
      <w:suff w:val="nothing"/>
      <w:lvlText w:val="%4 "/>
      <w:lvlJc w:val="left"/>
      <w:pPr>
        <w:ind w:left="0" w:firstLine="402"/>
      </w:pPr>
      <w:rPr>
        <w:rFonts w:hint="eastAsia"/>
      </w:rPr>
    </w:lvl>
    <w:lvl w:ilvl="4">
      <w:start w:val="1"/>
      <w:numFmt w:val="decimal"/>
      <w:suff w:val="nothing"/>
      <w:lvlText w:val="%5）"/>
      <w:lvlJc w:val="left"/>
      <w:pPr>
        <w:ind w:left="0" w:firstLine="402"/>
      </w:pPr>
      <w:rPr>
        <w:rFonts w:hint="eastAsia"/>
      </w:rPr>
    </w:lvl>
    <w:lvl w:ilvl="5">
      <w:start w:val="1"/>
      <w:numFmt w:val="lowerLetter"/>
      <w:suff w:val="nothing"/>
      <w:lvlText w:val="%6．"/>
      <w:lvlJc w:val="left"/>
      <w:pPr>
        <w:ind w:left="0" w:firstLine="402"/>
      </w:pPr>
      <w:rPr>
        <w:rFonts w:hint="eastAsia"/>
      </w:rPr>
    </w:lvl>
    <w:lvl w:ilvl="6">
      <w:start w:val="1"/>
      <w:numFmt w:val="lowerLetter"/>
      <w:suff w:val="nothing"/>
      <w:lvlText w:val="%7）"/>
      <w:lvlJc w:val="left"/>
      <w:pPr>
        <w:ind w:left="0" w:firstLine="402"/>
      </w:pPr>
      <w:rPr>
        <w:rFonts w:hint="eastAsia"/>
      </w:rPr>
    </w:lvl>
    <w:lvl w:ilvl="7">
      <w:start w:val="1"/>
      <w:numFmt w:val="lowerRoman"/>
      <w:suff w:val="nothing"/>
      <w:lvlText w:val="%8. "/>
      <w:lvlJc w:val="left"/>
      <w:pPr>
        <w:ind w:left="0" w:firstLine="402"/>
      </w:pPr>
      <w:rPr>
        <w:rFonts w:hint="eastAsia"/>
      </w:rPr>
    </w:lvl>
    <w:lvl w:ilvl="8">
      <w:start w:val="1"/>
      <w:numFmt w:val="lowerRoman"/>
      <w:suff w:val="nothing"/>
      <w:lvlText w:val="%9）"/>
      <w:lvlJc w:val="left"/>
      <w:pPr>
        <w:ind w:left="0" w:firstLine="402"/>
      </w:pPr>
      <w:rPr>
        <w:rFonts w:hint="eastAsia"/>
      </w:rPr>
    </w:lvl>
  </w:abstractNum>
  <w:abstractNum w:abstractNumId="1">
    <w:nsid w:val="FED357FB"/>
    <w:multiLevelType w:val="singleLevel"/>
    <w:tmpl w:val="FED357FB"/>
    <w:lvl w:ilvl="0">
      <w:start w:val="1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k5M2IwZjgzYzI2ZWQ3ODI5ZDEwYzhmZjMxZDBjZmYifQ=="/>
  </w:docVars>
  <w:rsids>
    <w:rsidRoot w:val="70E246A3"/>
    <w:rsid w:val="00001B8B"/>
    <w:rsid w:val="00030742"/>
    <w:rsid w:val="000867C2"/>
    <w:rsid w:val="00105516"/>
    <w:rsid w:val="00155976"/>
    <w:rsid w:val="00161A94"/>
    <w:rsid w:val="001764FC"/>
    <w:rsid w:val="001C7F9B"/>
    <w:rsid w:val="001D748A"/>
    <w:rsid w:val="00242F4C"/>
    <w:rsid w:val="00285B81"/>
    <w:rsid w:val="002A6404"/>
    <w:rsid w:val="002E0B0F"/>
    <w:rsid w:val="00350859"/>
    <w:rsid w:val="003C0134"/>
    <w:rsid w:val="00403536"/>
    <w:rsid w:val="004166FB"/>
    <w:rsid w:val="00467FDD"/>
    <w:rsid w:val="004B433E"/>
    <w:rsid w:val="004C327A"/>
    <w:rsid w:val="004D348C"/>
    <w:rsid w:val="005121C7"/>
    <w:rsid w:val="0052482B"/>
    <w:rsid w:val="00531637"/>
    <w:rsid w:val="005601CA"/>
    <w:rsid w:val="00571758"/>
    <w:rsid w:val="005D4E54"/>
    <w:rsid w:val="00614AAE"/>
    <w:rsid w:val="0065462D"/>
    <w:rsid w:val="00682078"/>
    <w:rsid w:val="00715D29"/>
    <w:rsid w:val="00715EB4"/>
    <w:rsid w:val="007714CF"/>
    <w:rsid w:val="007A0485"/>
    <w:rsid w:val="007A62A4"/>
    <w:rsid w:val="00802417"/>
    <w:rsid w:val="00804165"/>
    <w:rsid w:val="00811B45"/>
    <w:rsid w:val="00873620"/>
    <w:rsid w:val="008D184B"/>
    <w:rsid w:val="00900576"/>
    <w:rsid w:val="00901AC3"/>
    <w:rsid w:val="009168DD"/>
    <w:rsid w:val="0092003D"/>
    <w:rsid w:val="009237CA"/>
    <w:rsid w:val="0093107F"/>
    <w:rsid w:val="00996655"/>
    <w:rsid w:val="009D5A82"/>
    <w:rsid w:val="00A12EF9"/>
    <w:rsid w:val="00A1571F"/>
    <w:rsid w:val="00A326A1"/>
    <w:rsid w:val="00B05BA6"/>
    <w:rsid w:val="00B05FF5"/>
    <w:rsid w:val="00B1293C"/>
    <w:rsid w:val="00B14D21"/>
    <w:rsid w:val="00B2045D"/>
    <w:rsid w:val="00B51E05"/>
    <w:rsid w:val="00B535C0"/>
    <w:rsid w:val="00B53C54"/>
    <w:rsid w:val="00B57A72"/>
    <w:rsid w:val="00B74278"/>
    <w:rsid w:val="00BC5365"/>
    <w:rsid w:val="00BE31BC"/>
    <w:rsid w:val="00BE47FA"/>
    <w:rsid w:val="00BE75CD"/>
    <w:rsid w:val="00BF45FA"/>
    <w:rsid w:val="00C41670"/>
    <w:rsid w:val="00C44D8A"/>
    <w:rsid w:val="00C44D93"/>
    <w:rsid w:val="00C801B0"/>
    <w:rsid w:val="00C93089"/>
    <w:rsid w:val="00C94E7A"/>
    <w:rsid w:val="00CC1E26"/>
    <w:rsid w:val="00CE48F3"/>
    <w:rsid w:val="00D7154F"/>
    <w:rsid w:val="00D7360F"/>
    <w:rsid w:val="00DB6B46"/>
    <w:rsid w:val="00DC7774"/>
    <w:rsid w:val="00DF4208"/>
    <w:rsid w:val="00E21F56"/>
    <w:rsid w:val="00E23932"/>
    <w:rsid w:val="00E46D11"/>
    <w:rsid w:val="00ED1C05"/>
    <w:rsid w:val="00F06285"/>
    <w:rsid w:val="00F147DC"/>
    <w:rsid w:val="00F4040F"/>
    <w:rsid w:val="00F445CB"/>
    <w:rsid w:val="00F62836"/>
    <w:rsid w:val="00F7213B"/>
    <w:rsid w:val="00F72228"/>
    <w:rsid w:val="00F807CF"/>
    <w:rsid w:val="00F878FB"/>
    <w:rsid w:val="00FF1B80"/>
    <w:rsid w:val="012D7425"/>
    <w:rsid w:val="018D2899"/>
    <w:rsid w:val="02064FF8"/>
    <w:rsid w:val="022E0DCC"/>
    <w:rsid w:val="023E0550"/>
    <w:rsid w:val="027F4589"/>
    <w:rsid w:val="02FF3710"/>
    <w:rsid w:val="03F77C8D"/>
    <w:rsid w:val="0432639E"/>
    <w:rsid w:val="046320A5"/>
    <w:rsid w:val="04F45D37"/>
    <w:rsid w:val="050D6448"/>
    <w:rsid w:val="056550ED"/>
    <w:rsid w:val="05AB2ABA"/>
    <w:rsid w:val="05D351DB"/>
    <w:rsid w:val="06D54AC2"/>
    <w:rsid w:val="06D8430A"/>
    <w:rsid w:val="0713182F"/>
    <w:rsid w:val="07335308"/>
    <w:rsid w:val="07D80AB1"/>
    <w:rsid w:val="08DA5D9F"/>
    <w:rsid w:val="08E12141"/>
    <w:rsid w:val="08FA5DC9"/>
    <w:rsid w:val="09367A59"/>
    <w:rsid w:val="09A6035F"/>
    <w:rsid w:val="0AE11812"/>
    <w:rsid w:val="0AF24032"/>
    <w:rsid w:val="0B430C7D"/>
    <w:rsid w:val="0B581307"/>
    <w:rsid w:val="0B9A6720"/>
    <w:rsid w:val="0BCD4635"/>
    <w:rsid w:val="0C1C572E"/>
    <w:rsid w:val="0CF30C7A"/>
    <w:rsid w:val="0D6548B9"/>
    <w:rsid w:val="0D9D05D9"/>
    <w:rsid w:val="0DC21655"/>
    <w:rsid w:val="0DD6677F"/>
    <w:rsid w:val="0E1A1F5D"/>
    <w:rsid w:val="0E8115B3"/>
    <w:rsid w:val="0F990C21"/>
    <w:rsid w:val="0FDF5DDC"/>
    <w:rsid w:val="1005716D"/>
    <w:rsid w:val="10085ED5"/>
    <w:rsid w:val="1131542B"/>
    <w:rsid w:val="113E7541"/>
    <w:rsid w:val="12143197"/>
    <w:rsid w:val="12B97C51"/>
    <w:rsid w:val="137D4E0F"/>
    <w:rsid w:val="146A66C7"/>
    <w:rsid w:val="14970A77"/>
    <w:rsid w:val="14A566D7"/>
    <w:rsid w:val="14BE50E9"/>
    <w:rsid w:val="151A631B"/>
    <w:rsid w:val="16026CDD"/>
    <w:rsid w:val="161B43B9"/>
    <w:rsid w:val="16D3535C"/>
    <w:rsid w:val="174464CB"/>
    <w:rsid w:val="17A716D4"/>
    <w:rsid w:val="18181B39"/>
    <w:rsid w:val="18CF2C6E"/>
    <w:rsid w:val="18DA630B"/>
    <w:rsid w:val="19AC2C77"/>
    <w:rsid w:val="19D93192"/>
    <w:rsid w:val="1A150CB5"/>
    <w:rsid w:val="1A5452EA"/>
    <w:rsid w:val="1B3909EE"/>
    <w:rsid w:val="1B972D3C"/>
    <w:rsid w:val="1BD41C87"/>
    <w:rsid w:val="1C7E669D"/>
    <w:rsid w:val="20D16204"/>
    <w:rsid w:val="22211C1E"/>
    <w:rsid w:val="224B0C03"/>
    <w:rsid w:val="2296401A"/>
    <w:rsid w:val="23044500"/>
    <w:rsid w:val="232C142D"/>
    <w:rsid w:val="233F7060"/>
    <w:rsid w:val="2368211A"/>
    <w:rsid w:val="23F918AE"/>
    <w:rsid w:val="243774F7"/>
    <w:rsid w:val="24A37622"/>
    <w:rsid w:val="24E427E1"/>
    <w:rsid w:val="250112FA"/>
    <w:rsid w:val="258C7D2E"/>
    <w:rsid w:val="26891BD2"/>
    <w:rsid w:val="26F969A2"/>
    <w:rsid w:val="279B1BBE"/>
    <w:rsid w:val="28AC6D47"/>
    <w:rsid w:val="28AD04E7"/>
    <w:rsid w:val="28E97B3B"/>
    <w:rsid w:val="28F30A6D"/>
    <w:rsid w:val="29723167"/>
    <w:rsid w:val="2A1C1F6F"/>
    <w:rsid w:val="2A651A81"/>
    <w:rsid w:val="2ACE5EE1"/>
    <w:rsid w:val="2C300FE1"/>
    <w:rsid w:val="2C774D84"/>
    <w:rsid w:val="2D474B12"/>
    <w:rsid w:val="2D7A122D"/>
    <w:rsid w:val="2DE540CC"/>
    <w:rsid w:val="2EBA4DB0"/>
    <w:rsid w:val="301F42F9"/>
    <w:rsid w:val="30A45002"/>
    <w:rsid w:val="30C124B5"/>
    <w:rsid w:val="30C6280E"/>
    <w:rsid w:val="31281136"/>
    <w:rsid w:val="31817625"/>
    <w:rsid w:val="31F57703"/>
    <w:rsid w:val="32C40EF9"/>
    <w:rsid w:val="33224EF0"/>
    <w:rsid w:val="335F7E37"/>
    <w:rsid w:val="340C29E6"/>
    <w:rsid w:val="345D355C"/>
    <w:rsid w:val="34636B67"/>
    <w:rsid w:val="34F333CE"/>
    <w:rsid w:val="355D5400"/>
    <w:rsid w:val="35D04673"/>
    <w:rsid w:val="35E96D21"/>
    <w:rsid w:val="36BD75E3"/>
    <w:rsid w:val="377B24C0"/>
    <w:rsid w:val="38C75CAF"/>
    <w:rsid w:val="39917156"/>
    <w:rsid w:val="3B3861A3"/>
    <w:rsid w:val="3BAE1A9E"/>
    <w:rsid w:val="3BF93DB7"/>
    <w:rsid w:val="3CAC3412"/>
    <w:rsid w:val="3CBC5C23"/>
    <w:rsid w:val="3CC41412"/>
    <w:rsid w:val="3CD549A6"/>
    <w:rsid w:val="3CE847E2"/>
    <w:rsid w:val="3D746435"/>
    <w:rsid w:val="3D9E5C45"/>
    <w:rsid w:val="3DF410EB"/>
    <w:rsid w:val="3EF16F04"/>
    <w:rsid w:val="3EFA276A"/>
    <w:rsid w:val="3FB7340C"/>
    <w:rsid w:val="3FE970D2"/>
    <w:rsid w:val="40163450"/>
    <w:rsid w:val="41105D59"/>
    <w:rsid w:val="41F021B7"/>
    <w:rsid w:val="41FB331A"/>
    <w:rsid w:val="42040BA4"/>
    <w:rsid w:val="42803E3E"/>
    <w:rsid w:val="428D3564"/>
    <w:rsid w:val="42EC027E"/>
    <w:rsid w:val="431D5B87"/>
    <w:rsid w:val="43DF3799"/>
    <w:rsid w:val="44380C20"/>
    <w:rsid w:val="44651682"/>
    <w:rsid w:val="45FD233C"/>
    <w:rsid w:val="46072FBF"/>
    <w:rsid w:val="475C31EF"/>
    <w:rsid w:val="47753EF4"/>
    <w:rsid w:val="478436B3"/>
    <w:rsid w:val="478F7BAA"/>
    <w:rsid w:val="47F34017"/>
    <w:rsid w:val="4827234A"/>
    <w:rsid w:val="484E742B"/>
    <w:rsid w:val="486A40FC"/>
    <w:rsid w:val="48E31014"/>
    <w:rsid w:val="490445E8"/>
    <w:rsid w:val="49371622"/>
    <w:rsid w:val="49D3402D"/>
    <w:rsid w:val="49F45205"/>
    <w:rsid w:val="4A032FDD"/>
    <w:rsid w:val="4A1B62F8"/>
    <w:rsid w:val="4A471160"/>
    <w:rsid w:val="4AC2318A"/>
    <w:rsid w:val="4B115856"/>
    <w:rsid w:val="4B613348"/>
    <w:rsid w:val="4BA14F21"/>
    <w:rsid w:val="4C2F7DAE"/>
    <w:rsid w:val="4D723C4F"/>
    <w:rsid w:val="4EE83952"/>
    <w:rsid w:val="4F88101F"/>
    <w:rsid w:val="50A51991"/>
    <w:rsid w:val="50B178BA"/>
    <w:rsid w:val="51662D7D"/>
    <w:rsid w:val="520F1E20"/>
    <w:rsid w:val="522C67AF"/>
    <w:rsid w:val="522E3780"/>
    <w:rsid w:val="523E24F4"/>
    <w:rsid w:val="525C6061"/>
    <w:rsid w:val="530865BB"/>
    <w:rsid w:val="531F7423"/>
    <w:rsid w:val="53260D0B"/>
    <w:rsid w:val="53327DD3"/>
    <w:rsid w:val="53632227"/>
    <w:rsid w:val="539F24E6"/>
    <w:rsid w:val="541A5202"/>
    <w:rsid w:val="541C780B"/>
    <w:rsid w:val="54C65501"/>
    <w:rsid w:val="550261A3"/>
    <w:rsid w:val="555C5F46"/>
    <w:rsid w:val="55A073CC"/>
    <w:rsid w:val="56AC3C80"/>
    <w:rsid w:val="56EF6830"/>
    <w:rsid w:val="57123B7A"/>
    <w:rsid w:val="575E0F8C"/>
    <w:rsid w:val="57B57E61"/>
    <w:rsid w:val="58EC5BCC"/>
    <w:rsid w:val="58EF1627"/>
    <w:rsid w:val="59857621"/>
    <w:rsid w:val="59B43E18"/>
    <w:rsid w:val="5A296827"/>
    <w:rsid w:val="5A3D2B72"/>
    <w:rsid w:val="5B7851A5"/>
    <w:rsid w:val="5BC9299A"/>
    <w:rsid w:val="5C252D86"/>
    <w:rsid w:val="5C36109E"/>
    <w:rsid w:val="5D361A3C"/>
    <w:rsid w:val="5D7C2067"/>
    <w:rsid w:val="5EC66D24"/>
    <w:rsid w:val="5F320C6B"/>
    <w:rsid w:val="5F7111CD"/>
    <w:rsid w:val="5FEE75D8"/>
    <w:rsid w:val="60E96414"/>
    <w:rsid w:val="60FC5DEA"/>
    <w:rsid w:val="612379FD"/>
    <w:rsid w:val="615A11A7"/>
    <w:rsid w:val="61AF2472"/>
    <w:rsid w:val="62A1287C"/>
    <w:rsid w:val="63C6342D"/>
    <w:rsid w:val="648947AA"/>
    <w:rsid w:val="64992F05"/>
    <w:rsid w:val="649952FD"/>
    <w:rsid w:val="657A3D33"/>
    <w:rsid w:val="65CB4D42"/>
    <w:rsid w:val="65D123E2"/>
    <w:rsid w:val="667D2C15"/>
    <w:rsid w:val="66D330B5"/>
    <w:rsid w:val="670E76C0"/>
    <w:rsid w:val="67186EE7"/>
    <w:rsid w:val="67A3455A"/>
    <w:rsid w:val="680E28DD"/>
    <w:rsid w:val="6873787E"/>
    <w:rsid w:val="692E3563"/>
    <w:rsid w:val="695552EC"/>
    <w:rsid w:val="6AA42BB7"/>
    <w:rsid w:val="6C001979"/>
    <w:rsid w:val="6DA016F8"/>
    <w:rsid w:val="6DD8288B"/>
    <w:rsid w:val="6E69142A"/>
    <w:rsid w:val="6EF94E57"/>
    <w:rsid w:val="6F134E9F"/>
    <w:rsid w:val="6F546291"/>
    <w:rsid w:val="705E6F84"/>
    <w:rsid w:val="707D3611"/>
    <w:rsid w:val="70E246A3"/>
    <w:rsid w:val="715666CB"/>
    <w:rsid w:val="71D034DF"/>
    <w:rsid w:val="733024F7"/>
    <w:rsid w:val="73796DE1"/>
    <w:rsid w:val="73830AE9"/>
    <w:rsid w:val="73AC75F0"/>
    <w:rsid w:val="74961CF0"/>
    <w:rsid w:val="74A74914"/>
    <w:rsid w:val="74C40A89"/>
    <w:rsid w:val="76074897"/>
    <w:rsid w:val="760C0CA1"/>
    <w:rsid w:val="76412EC1"/>
    <w:rsid w:val="76A9274E"/>
    <w:rsid w:val="771C00CE"/>
    <w:rsid w:val="786F4A2B"/>
    <w:rsid w:val="78C80373"/>
    <w:rsid w:val="792A1C0B"/>
    <w:rsid w:val="79E6798A"/>
    <w:rsid w:val="7A34749C"/>
    <w:rsid w:val="7A4A03F0"/>
    <w:rsid w:val="7B356097"/>
    <w:rsid w:val="7B787B73"/>
    <w:rsid w:val="7C1511A9"/>
    <w:rsid w:val="7C924BC0"/>
    <w:rsid w:val="7CDA3295"/>
    <w:rsid w:val="7D17785D"/>
    <w:rsid w:val="7DC577E6"/>
    <w:rsid w:val="7E647DA6"/>
    <w:rsid w:val="7E766747"/>
    <w:rsid w:val="7E8B1355"/>
    <w:rsid w:val="7E954B46"/>
    <w:rsid w:val="7EB1309E"/>
    <w:rsid w:val="7EB47DFC"/>
    <w:rsid w:val="7EF03C5C"/>
    <w:rsid w:val="7F3C05DA"/>
    <w:rsid w:val="7F4A01EA"/>
    <w:rsid w:val="7F717643"/>
    <w:rsid w:val="7F944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toc 2" w:qFormat="1"/>
    <w:lsdException w:name="toc 3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Normal Indent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uiPriority="1" w:unhideWhenUsed="1" w:qFormat="1"/>
    <w:lsdException w:name="Subtitle" w:qFormat="1"/>
    <w:lsdException w:name="Body Text Indent 2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spacing w:line="360" w:lineRule="auto"/>
      <w:ind w:firstLineChars="200" w:firstLine="1040"/>
      <w:jc w:val="both"/>
    </w:pPr>
    <w:rPr>
      <w:rFonts w:asciiTheme="minorHAnsi" w:hAnsiTheme="minorHAnsi" w:cstheme="minorBidi"/>
      <w:kern w:val="2"/>
      <w:sz w:val="24"/>
      <w:szCs w:val="24"/>
    </w:rPr>
  </w:style>
  <w:style w:type="paragraph" w:styleId="1">
    <w:name w:val="heading 1"/>
    <w:basedOn w:val="2"/>
    <w:next w:val="a"/>
    <w:qFormat/>
    <w:pPr>
      <w:spacing w:before="340" w:after="330" w:line="576" w:lineRule="auto"/>
      <w:outlineLvl w:val="0"/>
    </w:pPr>
    <w:rPr>
      <w:rFonts w:asciiTheme="minorHAnsi" w:hAnsiTheme="minorHAnsi"/>
      <w:kern w:val="44"/>
      <w:sz w:val="32"/>
    </w:rPr>
  </w:style>
  <w:style w:type="paragraph" w:styleId="2">
    <w:name w:val="heading 2"/>
    <w:basedOn w:val="3"/>
    <w:next w:val="a"/>
    <w:unhideWhenUsed/>
    <w:qFormat/>
    <w:pPr>
      <w:spacing w:line="413" w:lineRule="auto"/>
      <w:outlineLvl w:val="1"/>
    </w:pPr>
    <w:rPr>
      <w:rFonts w:ascii="Arial" w:hAnsi="Arial"/>
      <w:sz w:val="30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28"/>
      <w:szCs w:val="32"/>
    </w:rPr>
  </w:style>
  <w:style w:type="paragraph" w:styleId="4">
    <w:name w:val="heading 4"/>
    <w:basedOn w:val="1"/>
    <w:next w:val="a"/>
    <w:unhideWhenUsed/>
    <w:qFormat/>
    <w:pPr>
      <w:keepLines w:val="0"/>
      <w:spacing w:before="120" w:after="60" w:line="360" w:lineRule="auto"/>
      <w:jc w:val="left"/>
      <w:outlineLvl w:val="3"/>
    </w:pPr>
    <w:rPr>
      <w:rFonts w:ascii="宋体"/>
      <w:bCs w:val="0"/>
      <w:snapToGrid w:val="0"/>
      <w:kern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qFormat/>
    <w:pPr>
      <w:ind w:leftChars="1200" w:left="2520"/>
    </w:pPr>
  </w:style>
  <w:style w:type="paragraph" w:styleId="a3">
    <w:name w:val="Normal Indent"/>
    <w:basedOn w:val="a"/>
    <w:qFormat/>
    <w:pPr>
      <w:autoSpaceDE w:val="0"/>
      <w:autoSpaceDN w:val="0"/>
      <w:ind w:left="181" w:firstLine="420"/>
    </w:pPr>
    <w:rPr>
      <w:szCs w:val="20"/>
    </w:rPr>
  </w:style>
  <w:style w:type="paragraph" w:styleId="5">
    <w:name w:val="toc 5"/>
    <w:basedOn w:val="a"/>
    <w:next w:val="a"/>
    <w:qFormat/>
    <w:pPr>
      <w:ind w:leftChars="800" w:left="1680"/>
    </w:pPr>
  </w:style>
  <w:style w:type="paragraph" w:styleId="30">
    <w:name w:val="toc 3"/>
    <w:basedOn w:val="a"/>
    <w:next w:val="a"/>
    <w:qFormat/>
    <w:pPr>
      <w:ind w:leftChars="400" w:left="840"/>
    </w:pPr>
  </w:style>
  <w:style w:type="paragraph" w:styleId="8">
    <w:name w:val="toc 8"/>
    <w:basedOn w:val="a"/>
    <w:next w:val="a"/>
    <w:qFormat/>
    <w:pPr>
      <w:ind w:leftChars="1400" w:left="2940"/>
    </w:pPr>
  </w:style>
  <w:style w:type="paragraph" w:styleId="20">
    <w:name w:val="Body Text Indent 2"/>
    <w:basedOn w:val="a"/>
    <w:qFormat/>
    <w:pPr>
      <w:spacing w:before="120" w:after="120"/>
      <w:ind w:left="420" w:firstLine="480"/>
    </w:pPr>
    <w:rPr>
      <w:rFonts w:ascii="Arial" w:hAnsi="Arial"/>
      <w:szCs w:val="20"/>
    </w:rPr>
  </w:style>
  <w:style w:type="paragraph" w:styleId="a4">
    <w:name w:val="Balloon Text"/>
    <w:basedOn w:val="a"/>
    <w:qFormat/>
    <w:rPr>
      <w:sz w:val="18"/>
      <w:szCs w:val="20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10">
    <w:name w:val="toc 1"/>
    <w:basedOn w:val="a"/>
    <w:next w:val="a"/>
    <w:qFormat/>
  </w:style>
  <w:style w:type="paragraph" w:styleId="40">
    <w:name w:val="toc 4"/>
    <w:basedOn w:val="a"/>
    <w:next w:val="a"/>
    <w:qFormat/>
    <w:pPr>
      <w:ind w:leftChars="600" w:left="1260"/>
    </w:pPr>
  </w:style>
  <w:style w:type="paragraph" w:styleId="6">
    <w:name w:val="toc 6"/>
    <w:basedOn w:val="a"/>
    <w:next w:val="a"/>
    <w:qFormat/>
    <w:pPr>
      <w:ind w:leftChars="1000" w:left="2100"/>
    </w:pPr>
  </w:style>
  <w:style w:type="paragraph" w:styleId="21">
    <w:name w:val="toc 2"/>
    <w:basedOn w:val="a"/>
    <w:next w:val="a"/>
    <w:qFormat/>
    <w:pPr>
      <w:ind w:leftChars="200" w:left="420"/>
    </w:pPr>
  </w:style>
  <w:style w:type="paragraph" w:styleId="9">
    <w:name w:val="toc 9"/>
    <w:basedOn w:val="a"/>
    <w:next w:val="a"/>
    <w:qFormat/>
    <w:pPr>
      <w:ind w:leftChars="1600" w:left="3360"/>
    </w:pPr>
  </w:style>
  <w:style w:type="paragraph" w:styleId="a7">
    <w:name w:val="Normal (Web)"/>
    <w:basedOn w:val="a"/>
    <w:uiPriority w:val="99"/>
    <w:unhideWhenUsed/>
    <w:qFormat/>
    <w:pPr>
      <w:widowControl/>
      <w:jc w:val="left"/>
    </w:pPr>
    <w:rPr>
      <w:rFonts w:ascii="宋体" w:hAnsi="宋体" w:cs="宋体"/>
      <w:kern w:val="0"/>
    </w:rPr>
  </w:style>
  <w:style w:type="table" w:styleId="a8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page number"/>
    <w:basedOn w:val="a0"/>
    <w:qFormat/>
  </w:style>
  <w:style w:type="character" w:styleId="aa">
    <w:name w:val="Emphasis"/>
    <w:qFormat/>
  </w:style>
  <w:style w:type="character" w:styleId="ab">
    <w:name w:val="Hyperlink"/>
    <w:basedOn w:val="a0"/>
    <w:qFormat/>
    <w:rPr>
      <w:color w:val="0563C1" w:themeColor="hyperlink"/>
      <w:u w:val="single"/>
    </w:rPr>
  </w:style>
  <w:style w:type="paragraph" w:customStyle="1" w:styleId="50">
    <w:name w:val="标题5"/>
    <w:basedOn w:val="a"/>
    <w:qFormat/>
    <w:rPr>
      <w:b/>
      <w:sz w:val="28"/>
    </w:rPr>
  </w:style>
  <w:style w:type="paragraph" w:customStyle="1" w:styleId="Table-ColHead">
    <w:name w:val="Table - Col. Head"/>
    <w:basedOn w:val="a"/>
    <w:qFormat/>
    <w:pPr>
      <w:keepNext/>
      <w:widowControl/>
      <w:spacing w:before="60" w:after="60"/>
      <w:jc w:val="left"/>
    </w:pPr>
    <w:rPr>
      <w:rFonts w:ascii="Arial" w:hAnsi="Arial"/>
      <w:b/>
      <w:kern w:val="0"/>
      <w:sz w:val="18"/>
      <w:szCs w:val="20"/>
      <w:lang w:eastAsia="en-US"/>
    </w:rPr>
  </w:style>
  <w:style w:type="paragraph" w:customStyle="1" w:styleId="Table-Text">
    <w:name w:val="Table - Text"/>
    <w:basedOn w:val="a"/>
    <w:qFormat/>
    <w:pPr>
      <w:widowControl/>
      <w:spacing w:before="60" w:after="60"/>
      <w:jc w:val="left"/>
    </w:pPr>
    <w:rPr>
      <w:kern w:val="0"/>
      <w:sz w:val="20"/>
      <w:szCs w:val="20"/>
      <w:lang w:eastAsia="en-US"/>
    </w:rPr>
  </w:style>
  <w:style w:type="paragraph" w:customStyle="1" w:styleId="0">
    <w:name w:val="正文_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">
    <w:name w:val="列出段落1"/>
    <w:basedOn w:val="0"/>
    <w:uiPriority w:val="34"/>
    <w:qFormat/>
    <w:pPr>
      <w:ind w:firstLineChars="200" w:firstLine="420"/>
    </w:pPr>
    <w:rPr>
      <w:kern w:val="0"/>
      <w:sz w:val="20"/>
      <w:szCs w:val="24"/>
    </w:rPr>
  </w:style>
  <w:style w:type="paragraph" w:customStyle="1" w:styleId="41">
    <w:name w:val="标4 + 宋体"/>
    <w:basedOn w:val="a"/>
    <w:qFormat/>
    <w:rPr>
      <w:b/>
    </w:rPr>
  </w:style>
  <w:style w:type="paragraph" w:customStyle="1" w:styleId="12">
    <w:name w:val="正文_1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100">
    <w:name w:val="正文_1_0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ac">
    <w:name w:val="三级目录"/>
    <w:next w:val="12"/>
    <w:uiPriority w:val="99"/>
    <w:qFormat/>
    <w:pPr>
      <w:ind w:firstLineChars="150" w:firstLine="420"/>
    </w:pPr>
    <w:rPr>
      <w:b/>
      <w:bCs/>
      <w:kern w:val="2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toc 2" w:qFormat="1"/>
    <w:lsdException w:name="toc 3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Normal Indent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uiPriority="1" w:unhideWhenUsed="1" w:qFormat="1"/>
    <w:lsdException w:name="Subtitle" w:qFormat="1"/>
    <w:lsdException w:name="Body Text Indent 2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spacing w:line="360" w:lineRule="auto"/>
      <w:ind w:firstLineChars="200" w:firstLine="1040"/>
      <w:jc w:val="both"/>
    </w:pPr>
    <w:rPr>
      <w:rFonts w:asciiTheme="minorHAnsi" w:hAnsiTheme="minorHAnsi" w:cstheme="minorBidi"/>
      <w:kern w:val="2"/>
      <w:sz w:val="24"/>
      <w:szCs w:val="24"/>
    </w:rPr>
  </w:style>
  <w:style w:type="paragraph" w:styleId="1">
    <w:name w:val="heading 1"/>
    <w:basedOn w:val="2"/>
    <w:next w:val="a"/>
    <w:qFormat/>
    <w:pPr>
      <w:spacing w:before="340" w:after="330" w:line="576" w:lineRule="auto"/>
      <w:outlineLvl w:val="0"/>
    </w:pPr>
    <w:rPr>
      <w:rFonts w:asciiTheme="minorHAnsi" w:hAnsiTheme="minorHAnsi"/>
      <w:kern w:val="44"/>
      <w:sz w:val="32"/>
    </w:rPr>
  </w:style>
  <w:style w:type="paragraph" w:styleId="2">
    <w:name w:val="heading 2"/>
    <w:basedOn w:val="3"/>
    <w:next w:val="a"/>
    <w:unhideWhenUsed/>
    <w:qFormat/>
    <w:pPr>
      <w:spacing w:line="413" w:lineRule="auto"/>
      <w:outlineLvl w:val="1"/>
    </w:pPr>
    <w:rPr>
      <w:rFonts w:ascii="Arial" w:hAnsi="Arial"/>
      <w:sz w:val="30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28"/>
      <w:szCs w:val="32"/>
    </w:rPr>
  </w:style>
  <w:style w:type="paragraph" w:styleId="4">
    <w:name w:val="heading 4"/>
    <w:basedOn w:val="1"/>
    <w:next w:val="a"/>
    <w:unhideWhenUsed/>
    <w:qFormat/>
    <w:pPr>
      <w:keepLines w:val="0"/>
      <w:spacing w:before="120" w:after="60" w:line="360" w:lineRule="auto"/>
      <w:jc w:val="left"/>
      <w:outlineLvl w:val="3"/>
    </w:pPr>
    <w:rPr>
      <w:rFonts w:ascii="宋体"/>
      <w:bCs w:val="0"/>
      <w:snapToGrid w:val="0"/>
      <w:kern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qFormat/>
    <w:pPr>
      <w:ind w:leftChars="1200" w:left="2520"/>
    </w:pPr>
  </w:style>
  <w:style w:type="paragraph" w:styleId="a3">
    <w:name w:val="Normal Indent"/>
    <w:basedOn w:val="a"/>
    <w:qFormat/>
    <w:pPr>
      <w:autoSpaceDE w:val="0"/>
      <w:autoSpaceDN w:val="0"/>
      <w:ind w:left="181" w:firstLine="420"/>
    </w:pPr>
    <w:rPr>
      <w:szCs w:val="20"/>
    </w:rPr>
  </w:style>
  <w:style w:type="paragraph" w:styleId="5">
    <w:name w:val="toc 5"/>
    <w:basedOn w:val="a"/>
    <w:next w:val="a"/>
    <w:qFormat/>
    <w:pPr>
      <w:ind w:leftChars="800" w:left="1680"/>
    </w:pPr>
  </w:style>
  <w:style w:type="paragraph" w:styleId="30">
    <w:name w:val="toc 3"/>
    <w:basedOn w:val="a"/>
    <w:next w:val="a"/>
    <w:qFormat/>
    <w:pPr>
      <w:ind w:leftChars="400" w:left="840"/>
    </w:pPr>
  </w:style>
  <w:style w:type="paragraph" w:styleId="8">
    <w:name w:val="toc 8"/>
    <w:basedOn w:val="a"/>
    <w:next w:val="a"/>
    <w:qFormat/>
    <w:pPr>
      <w:ind w:leftChars="1400" w:left="2940"/>
    </w:pPr>
  </w:style>
  <w:style w:type="paragraph" w:styleId="20">
    <w:name w:val="Body Text Indent 2"/>
    <w:basedOn w:val="a"/>
    <w:qFormat/>
    <w:pPr>
      <w:spacing w:before="120" w:after="120"/>
      <w:ind w:left="420" w:firstLine="480"/>
    </w:pPr>
    <w:rPr>
      <w:rFonts w:ascii="Arial" w:hAnsi="Arial"/>
      <w:szCs w:val="20"/>
    </w:rPr>
  </w:style>
  <w:style w:type="paragraph" w:styleId="a4">
    <w:name w:val="Balloon Text"/>
    <w:basedOn w:val="a"/>
    <w:qFormat/>
    <w:rPr>
      <w:sz w:val="18"/>
      <w:szCs w:val="20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10">
    <w:name w:val="toc 1"/>
    <w:basedOn w:val="a"/>
    <w:next w:val="a"/>
    <w:qFormat/>
  </w:style>
  <w:style w:type="paragraph" w:styleId="40">
    <w:name w:val="toc 4"/>
    <w:basedOn w:val="a"/>
    <w:next w:val="a"/>
    <w:qFormat/>
    <w:pPr>
      <w:ind w:leftChars="600" w:left="1260"/>
    </w:pPr>
  </w:style>
  <w:style w:type="paragraph" w:styleId="6">
    <w:name w:val="toc 6"/>
    <w:basedOn w:val="a"/>
    <w:next w:val="a"/>
    <w:qFormat/>
    <w:pPr>
      <w:ind w:leftChars="1000" w:left="2100"/>
    </w:pPr>
  </w:style>
  <w:style w:type="paragraph" w:styleId="21">
    <w:name w:val="toc 2"/>
    <w:basedOn w:val="a"/>
    <w:next w:val="a"/>
    <w:qFormat/>
    <w:pPr>
      <w:ind w:leftChars="200" w:left="420"/>
    </w:pPr>
  </w:style>
  <w:style w:type="paragraph" w:styleId="9">
    <w:name w:val="toc 9"/>
    <w:basedOn w:val="a"/>
    <w:next w:val="a"/>
    <w:qFormat/>
    <w:pPr>
      <w:ind w:leftChars="1600" w:left="3360"/>
    </w:pPr>
  </w:style>
  <w:style w:type="paragraph" w:styleId="a7">
    <w:name w:val="Normal (Web)"/>
    <w:basedOn w:val="a"/>
    <w:uiPriority w:val="99"/>
    <w:unhideWhenUsed/>
    <w:qFormat/>
    <w:pPr>
      <w:widowControl/>
      <w:jc w:val="left"/>
    </w:pPr>
    <w:rPr>
      <w:rFonts w:ascii="宋体" w:hAnsi="宋体" w:cs="宋体"/>
      <w:kern w:val="0"/>
    </w:rPr>
  </w:style>
  <w:style w:type="table" w:styleId="a8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page number"/>
    <w:basedOn w:val="a0"/>
    <w:qFormat/>
  </w:style>
  <w:style w:type="character" w:styleId="aa">
    <w:name w:val="Emphasis"/>
    <w:qFormat/>
  </w:style>
  <w:style w:type="character" w:styleId="ab">
    <w:name w:val="Hyperlink"/>
    <w:basedOn w:val="a0"/>
    <w:qFormat/>
    <w:rPr>
      <w:color w:val="0563C1" w:themeColor="hyperlink"/>
      <w:u w:val="single"/>
    </w:rPr>
  </w:style>
  <w:style w:type="paragraph" w:customStyle="1" w:styleId="50">
    <w:name w:val="标题5"/>
    <w:basedOn w:val="a"/>
    <w:qFormat/>
    <w:rPr>
      <w:b/>
      <w:sz w:val="28"/>
    </w:rPr>
  </w:style>
  <w:style w:type="paragraph" w:customStyle="1" w:styleId="Table-ColHead">
    <w:name w:val="Table - Col. Head"/>
    <w:basedOn w:val="a"/>
    <w:qFormat/>
    <w:pPr>
      <w:keepNext/>
      <w:widowControl/>
      <w:spacing w:before="60" w:after="60"/>
      <w:jc w:val="left"/>
    </w:pPr>
    <w:rPr>
      <w:rFonts w:ascii="Arial" w:hAnsi="Arial"/>
      <w:b/>
      <w:kern w:val="0"/>
      <w:sz w:val="18"/>
      <w:szCs w:val="20"/>
      <w:lang w:eastAsia="en-US"/>
    </w:rPr>
  </w:style>
  <w:style w:type="paragraph" w:customStyle="1" w:styleId="Table-Text">
    <w:name w:val="Table - Text"/>
    <w:basedOn w:val="a"/>
    <w:qFormat/>
    <w:pPr>
      <w:widowControl/>
      <w:spacing w:before="60" w:after="60"/>
      <w:jc w:val="left"/>
    </w:pPr>
    <w:rPr>
      <w:kern w:val="0"/>
      <w:sz w:val="20"/>
      <w:szCs w:val="20"/>
      <w:lang w:eastAsia="en-US"/>
    </w:rPr>
  </w:style>
  <w:style w:type="paragraph" w:customStyle="1" w:styleId="0">
    <w:name w:val="正文_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">
    <w:name w:val="列出段落1"/>
    <w:basedOn w:val="0"/>
    <w:uiPriority w:val="34"/>
    <w:qFormat/>
    <w:pPr>
      <w:ind w:firstLineChars="200" w:firstLine="420"/>
    </w:pPr>
    <w:rPr>
      <w:kern w:val="0"/>
      <w:sz w:val="20"/>
      <w:szCs w:val="24"/>
    </w:rPr>
  </w:style>
  <w:style w:type="paragraph" w:customStyle="1" w:styleId="41">
    <w:name w:val="标4 + 宋体"/>
    <w:basedOn w:val="a"/>
    <w:qFormat/>
    <w:rPr>
      <w:b/>
    </w:rPr>
  </w:style>
  <w:style w:type="paragraph" w:customStyle="1" w:styleId="12">
    <w:name w:val="正文_1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100">
    <w:name w:val="正文_1_0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ac">
    <w:name w:val="三级目录"/>
    <w:next w:val="12"/>
    <w:uiPriority w:val="99"/>
    <w:qFormat/>
    <w:pPr>
      <w:ind w:firstLineChars="150" w:firstLine="420"/>
    </w:pPr>
    <w:rPr>
      <w:b/>
      <w:bCs/>
      <w:kern w:val="2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8</Pages>
  <Words>210</Words>
  <Characters>1197</Characters>
  <Application>Microsoft Office Word</Application>
  <DocSecurity>0</DocSecurity>
  <Lines>9</Lines>
  <Paragraphs>2</Paragraphs>
  <ScaleCrop>false</ScaleCrop>
  <Company/>
  <LinksUpToDate>false</LinksUpToDate>
  <CharactersWithSpaces>1405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</cp:lastModifiedBy>
  <cp:revision>122</cp:revision>
  <cp:lastPrinted>2022-12-01T09:04:00Z</cp:lastPrinted>
  <dcterms:created xsi:type="dcterms:W3CDTF">2021-12-06T08:09:00Z</dcterms:created>
  <dcterms:modified xsi:type="dcterms:W3CDTF">2022-12-01T09:04:00Z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3EACD54A29934460B5A780DE18FB68C8</vt:lpwstr>
  </property>
</Properties>
</file>